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Федеральный список экстремистских материалов</w:t>
      </w:r>
    </w:p>
    <w:p w:rsid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>на официальном сайте Минюста России</w:t>
      </w:r>
    </w:p>
    <w:p w:rsidR="00FE02D0" w:rsidRDefault="00117891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454545"/>
          <w:sz w:val="32"/>
          <w:szCs w:val="32"/>
        </w:rPr>
      </w:pPr>
      <w:hyperlink r:id="rId4" w:history="1">
        <w:r w:rsidRPr="001D71C5">
          <w:rPr>
            <w:rStyle w:val="a4"/>
            <w:b/>
            <w:sz w:val="32"/>
            <w:szCs w:val="32"/>
            <w:highlight w:val="lightGray"/>
          </w:rPr>
          <w:t>http://minjust.ru/extremist-materials</w:t>
        </w:r>
      </w:hyperlink>
    </w:p>
    <w:p w:rsid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454545"/>
          <w:sz w:val="32"/>
          <w:szCs w:val="32"/>
        </w:rPr>
      </w:pPr>
    </w:p>
    <w:p w:rsidR="00FE02D0" w:rsidRP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454545"/>
          <w:sz w:val="32"/>
          <w:szCs w:val="32"/>
        </w:rPr>
      </w:pPr>
      <w:r w:rsidRPr="00FE02D0">
        <w:rPr>
          <w:color w:val="454545"/>
          <w:sz w:val="32"/>
          <w:szCs w:val="32"/>
        </w:rPr>
        <w:t xml:space="preserve">Статьей 13 Федерального закона от 25.07.2002 № 114-ФЗ </w:t>
      </w:r>
      <w:r w:rsidRPr="00FE02D0">
        <w:rPr>
          <w:b/>
          <w:color w:val="454545"/>
          <w:sz w:val="32"/>
          <w:szCs w:val="32"/>
        </w:rPr>
        <w:t>«О противодействии экстремистской деятельности»,</w:t>
      </w:r>
      <w:r w:rsidRPr="00FE02D0">
        <w:rPr>
          <w:color w:val="454545"/>
          <w:sz w:val="32"/>
          <w:szCs w:val="32"/>
        </w:rPr>
        <w:t xml:space="preserve"> пунктом 7 Положения о Министерстве юстиции Российской Федерации, утвержденного Указом Президента Российской Федерации от 13.10.2004 № 1313, на Минюст России возложены функции по ведению, опубликованию и размещению в сети Интернет федерального списка экстремистских материалов.</w:t>
      </w:r>
    </w:p>
    <w:p w:rsidR="00FE02D0" w:rsidRP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454545"/>
          <w:sz w:val="32"/>
          <w:szCs w:val="32"/>
        </w:rPr>
      </w:pPr>
      <w:r w:rsidRPr="00FE02D0">
        <w:rPr>
          <w:color w:val="454545"/>
          <w:sz w:val="32"/>
          <w:szCs w:val="32"/>
        </w:rPr>
        <w:t xml:space="preserve">Информационные материалы </w:t>
      </w:r>
      <w:r w:rsidRPr="00FE02D0">
        <w:rPr>
          <w:b/>
          <w:color w:val="454545"/>
          <w:sz w:val="32"/>
          <w:szCs w:val="32"/>
        </w:rPr>
        <w:t xml:space="preserve">признаются экстремистскими федеральным судом </w:t>
      </w:r>
      <w:r w:rsidRPr="00FE02D0">
        <w:rPr>
          <w:color w:val="454545"/>
          <w:sz w:val="32"/>
          <w:szCs w:val="32"/>
        </w:rPr>
        <w:t>по месту их обнаружения, распространения или нахождения организации, осуществившей производство таких материалов, на основании представления прокурора или при производстве по соответствующему делу об административном правонарушении, гражданскому или уголовному делу.</w:t>
      </w:r>
    </w:p>
    <w:p w:rsidR="00FE02D0" w:rsidRP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454545"/>
          <w:sz w:val="32"/>
          <w:szCs w:val="32"/>
        </w:rPr>
      </w:pPr>
      <w:r w:rsidRPr="00FE02D0">
        <w:rPr>
          <w:color w:val="454545"/>
          <w:sz w:val="32"/>
          <w:szCs w:val="32"/>
        </w:rPr>
        <w:t xml:space="preserve">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</w:t>
      </w:r>
      <w:proofErr w:type="gramStart"/>
      <w:r w:rsidRPr="00FE02D0">
        <w:rPr>
          <w:color w:val="454545"/>
          <w:sz w:val="32"/>
          <w:szCs w:val="32"/>
        </w:rPr>
        <w:t>экстремистскими</w:t>
      </w:r>
      <w:proofErr w:type="gramEnd"/>
      <w:r w:rsidRPr="00FE02D0">
        <w:rPr>
          <w:color w:val="454545"/>
          <w:sz w:val="32"/>
          <w:szCs w:val="32"/>
        </w:rPr>
        <w:t>.</w:t>
      </w:r>
    </w:p>
    <w:p w:rsidR="00FE02D0" w:rsidRPr="00FE02D0" w:rsidRDefault="00FE02D0" w:rsidP="00FE02D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454545"/>
          <w:sz w:val="32"/>
          <w:szCs w:val="32"/>
        </w:rPr>
      </w:pPr>
      <w:r w:rsidRPr="00FE02D0">
        <w:rPr>
          <w:color w:val="454545"/>
          <w:sz w:val="32"/>
          <w:szCs w:val="32"/>
        </w:rPr>
        <w:t xml:space="preserve">Законодательством Российской Федерации установлена </w:t>
      </w:r>
      <w:r w:rsidRPr="00FE02D0">
        <w:rPr>
          <w:b/>
          <w:color w:val="454545"/>
          <w:sz w:val="32"/>
          <w:szCs w:val="32"/>
        </w:rPr>
        <w:t>ответственность за массовое распространение экстремистских материалов</w:t>
      </w:r>
      <w:r w:rsidRPr="00FE02D0">
        <w:rPr>
          <w:color w:val="454545"/>
          <w:sz w:val="32"/>
          <w:szCs w:val="32"/>
        </w:rPr>
        <w:t>, включенных в опубликованный федеральный список экстремистских материалов, а равно их производство либо хранение в целях массового распространения.</w:t>
      </w:r>
    </w:p>
    <w:sectPr w:rsidR="00FE02D0" w:rsidRPr="00FE02D0" w:rsidSect="009C1E0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E02D0"/>
    <w:rsid w:val="00117891"/>
    <w:rsid w:val="009C1E08"/>
    <w:rsid w:val="00FE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178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just.ru/extremist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Company>Grizli777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2018-02-19T15:52:00Z</dcterms:created>
  <dcterms:modified xsi:type="dcterms:W3CDTF">2020-10-17T11:13:00Z</dcterms:modified>
</cp:coreProperties>
</file>