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65A0" w:rsidRDefault="008F65A0" w:rsidP="008F65A0">
      <w:pPr>
        <w:spacing w:after="0"/>
        <w:jc w:val="center"/>
      </w:pPr>
      <w:bookmarkStart w:id="0" w:name="_GoBack"/>
      <w:bookmarkEnd w:id="0"/>
      <w:r>
        <w:t xml:space="preserve">                                                                              Утверждаю</w:t>
      </w:r>
    </w:p>
    <w:p w:rsidR="008F65A0" w:rsidRDefault="008F65A0" w:rsidP="008F65A0">
      <w:pPr>
        <w:spacing w:after="0"/>
        <w:jc w:val="right"/>
      </w:pPr>
      <w:r>
        <w:t>Директор МАОУ – СОШ с.Батурино</w:t>
      </w:r>
    </w:p>
    <w:p w:rsidR="008F65A0" w:rsidRDefault="008F65A0" w:rsidP="008F65A0">
      <w:pPr>
        <w:spacing w:after="0"/>
        <w:jc w:val="right"/>
      </w:pPr>
      <w:r>
        <w:t>__________________ Н.И.Чурилова</w:t>
      </w:r>
    </w:p>
    <w:p w:rsidR="008F65A0" w:rsidRDefault="008F65A0" w:rsidP="008F65A0">
      <w:pPr>
        <w:spacing w:after="0"/>
        <w:jc w:val="right"/>
      </w:pPr>
      <w:r>
        <w:t>«07» октября 2022г.</w:t>
      </w:r>
    </w:p>
    <w:p w:rsidR="008F65A0" w:rsidRPr="00CE025D" w:rsidRDefault="008F65A0" w:rsidP="008F65A0">
      <w:pPr>
        <w:spacing w:after="0"/>
        <w:jc w:val="right"/>
      </w:pPr>
    </w:p>
    <w:p w:rsidR="00D06072" w:rsidRPr="00FE031D" w:rsidRDefault="00D06072" w:rsidP="00FE031D">
      <w:pPr>
        <w:pStyle w:val="af9"/>
        <w:jc w:val="center"/>
      </w:pPr>
    </w:p>
    <w:p w:rsidR="00FE031D" w:rsidRDefault="00FE031D">
      <w:pPr>
        <w:pStyle w:val="af9"/>
        <w:jc w:val="center"/>
        <w:rPr>
          <w:sz w:val="28"/>
          <w:szCs w:val="28"/>
        </w:rPr>
      </w:pPr>
    </w:p>
    <w:p w:rsidR="00FE031D" w:rsidRDefault="00FE031D">
      <w:pPr>
        <w:pStyle w:val="af9"/>
        <w:jc w:val="center"/>
        <w:rPr>
          <w:sz w:val="28"/>
          <w:szCs w:val="28"/>
        </w:rPr>
      </w:pPr>
    </w:p>
    <w:p w:rsidR="00FE031D" w:rsidRDefault="00FE031D">
      <w:pPr>
        <w:pStyle w:val="af9"/>
        <w:jc w:val="center"/>
        <w:rPr>
          <w:sz w:val="28"/>
          <w:szCs w:val="28"/>
        </w:rPr>
      </w:pPr>
    </w:p>
    <w:p w:rsidR="00FE031D" w:rsidRDefault="00FE031D">
      <w:pPr>
        <w:pStyle w:val="af9"/>
        <w:jc w:val="center"/>
        <w:rPr>
          <w:sz w:val="28"/>
          <w:szCs w:val="28"/>
        </w:rPr>
      </w:pPr>
    </w:p>
    <w:p w:rsidR="00FE031D" w:rsidRDefault="00FE031D">
      <w:pPr>
        <w:pStyle w:val="af9"/>
        <w:jc w:val="center"/>
        <w:rPr>
          <w:sz w:val="28"/>
          <w:szCs w:val="28"/>
        </w:rPr>
      </w:pPr>
    </w:p>
    <w:p w:rsidR="00FE031D" w:rsidRDefault="00FE031D">
      <w:pPr>
        <w:pStyle w:val="af9"/>
        <w:jc w:val="center"/>
        <w:rPr>
          <w:sz w:val="28"/>
          <w:szCs w:val="28"/>
        </w:rPr>
      </w:pPr>
    </w:p>
    <w:p w:rsidR="00FE031D" w:rsidRPr="008E6B0D" w:rsidRDefault="00FE031D">
      <w:pPr>
        <w:pStyle w:val="af9"/>
        <w:jc w:val="center"/>
        <w:rPr>
          <w:sz w:val="36"/>
          <w:szCs w:val="36"/>
        </w:rPr>
      </w:pPr>
    </w:p>
    <w:p w:rsidR="008E6B0D" w:rsidRPr="004C6C8B" w:rsidRDefault="0026715E" w:rsidP="008E6B0D">
      <w:pPr>
        <w:pStyle w:val="af9"/>
        <w:jc w:val="center"/>
        <w:rPr>
          <w:b/>
          <w:sz w:val="36"/>
          <w:szCs w:val="36"/>
        </w:rPr>
      </w:pPr>
      <w:r w:rsidRPr="004C6C8B">
        <w:rPr>
          <w:b/>
          <w:sz w:val="36"/>
          <w:szCs w:val="36"/>
        </w:rPr>
        <w:t>План работы</w:t>
      </w:r>
    </w:p>
    <w:p w:rsidR="00497223" w:rsidRDefault="0026715E" w:rsidP="008E6B0D">
      <w:pPr>
        <w:pStyle w:val="af9"/>
        <w:jc w:val="center"/>
        <w:rPr>
          <w:b/>
          <w:sz w:val="36"/>
          <w:szCs w:val="36"/>
        </w:rPr>
      </w:pPr>
      <w:r w:rsidRPr="004C6C8B">
        <w:rPr>
          <w:b/>
          <w:sz w:val="36"/>
          <w:szCs w:val="36"/>
        </w:rPr>
        <w:t xml:space="preserve">отряда </w:t>
      </w:r>
      <w:r w:rsidR="00497223">
        <w:rPr>
          <w:b/>
          <w:sz w:val="36"/>
          <w:szCs w:val="36"/>
        </w:rPr>
        <w:t xml:space="preserve">юнармейского движения </w:t>
      </w:r>
    </w:p>
    <w:p w:rsidR="00FC7EF8" w:rsidRPr="004C6C8B" w:rsidRDefault="00497223" w:rsidP="008E6B0D">
      <w:pPr>
        <w:pStyle w:val="af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«Патриот</w:t>
      </w:r>
      <w:r w:rsidR="0026715E" w:rsidRPr="004C6C8B">
        <w:rPr>
          <w:b/>
          <w:sz w:val="36"/>
          <w:szCs w:val="36"/>
        </w:rPr>
        <w:t>»</w:t>
      </w:r>
    </w:p>
    <w:p w:rsidR="00FC7EF8" w:rsidRPr="004C6C8B" w:rsidRDefault="00497223" w:rsidP="008E6B0D">
      <w:pPr>
        <w:pStyle w:val="af9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на 2022-2023</w:t>
      </w:r>
      <w:r w:rsidR="0026715E" w:rsidRPr="004C6C8B">
        <w:rPr>
          <w:b/>
          <w:sz w:val="36"/>
          <w:szCs w:val="36"/>
        </w:rPr>
        <w:t xml:space="preserve"> учебный год</w:t>
      </w:r>
    </w:p>
    <w:p w:rsidR="00FE031D" w:rsidRDefault="00FE031D" w:rsidP="008E6B0D">
      <w:pPr>
        <w:spacing w:before="100" w:beforeAutospacing="1" w:after="100" w:afterAutospacing="1" w:line="240" w:lineRule="auto"/>
        <w:ind w:left="-284" w:firstLine="7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FE031D" w:rsidRDefault="00FE031D" w:rsidP="008E6B0D">
      <w:pPr>
        <w:spacing w:before="100" w:beforeAutospacing="1" w:after="100" w:afterAutospacing="1" w:line="240" w:lineRule="auto"/>
        <w:ind w:left="-284" w:firstLine="71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FE031D" w:rsidRDefault="00FE031D">
      <w:pPr>
        <w:spacing w:before="100" w:beforeAutospacing="1" w:after="100" w:afterAutospacing="1" w:line="240" w:lineRule="auto"/>
        <w:ind w:left="-284" w:firstLine="7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FE031D" w:rsidRDefault="00FE031D">
      <w:pPr>
        <w:spacing w:before="100" w:beforeAutospacing="1" w:after="100" w:afterAutospacing="1" w:line="240" w:lineRule="auto"/>
        <w:ind w:left="-284" w:firstLine="71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</w:p>
    <w:p w:rsidR="008E6B0D" w:rsidRPr="008E6B0D" w:rsidRDefault="00840D6B" w:rsidP="008E6B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</w:t>
      </w:r>
      <w:r w:rsidR="00FE031D" w:rsidRPr="008E6B0D">
        <w:rPr>
          <w:rFonts w:ascii="Times New Roman" w:eastAsia="Times New Roman" w:hAnsi="Times New Roman" w:cs="Times New Roman"/>
          <w:bCs/>
          <w:sz w:val="24"/>
          <w:szCs w:val="24"/>
        </w:rPr>
        <w:t>Соста</w:t>
      </w:r>
      <w:r w:rsidR="00497223">
        <w:rPr>
          <w:rFonts w:ascii="Times New Roman" w:eastAsia="Times New Roman" w:hAnsi="Times New Roman" w:cs="Times New Roman"/>
          <w:bCs/>
          <w:sz w:val="24"/>
          <w:szCs w:val="24"/>
        </w:rPr>
        <w:t>вил: координатор отряда «Патриот</w:t>
      </w:r>
      <w:r w:rsidR="00FE031D" w:rsidRPr="008E6B0D">
        <w:rPr>
          <w:rFonts w:ascii="Times New Roman" w:eastAsia="Times New Roman" w:hAnsi="Times New Roman" w:cs="Times New Roman"/>
          <w:bCs/>
          <w:sz w:val="24"/>
          <w:szCs w:val="24"/>
        </w:rPr>
        <w:t>»</w:t>
      </w:r>
    </w:p>
    <w:p w:rsidR="00FE031D" w:rsidRPr="008E6B0D" w:rsidRDefault="008E6B0D" w:rsidP="00FE031D">
      <w:pPr>
        <w:spacing w:before="100" w:beforeAutospacing="1" w:after="100" w:afterAutospacing="1" w:line="240" w:lineRule="auto"/>
        <w:ind w:left="-284" w:firstLine="71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E6B0D">
        <w:rPr>
          <w:rFonts w:ascii="Times New Roman" w:eastAsia="Times New Roman" w:hAnsi="Times New Roman" w:cs="Times New Roman"/>
          <w:bCs/>
          <w:sz w:val="24"/>
          <w:szCs w:val="24"/>
        </w:rPr>
        <w:t>Грызлова Наталья Магомедовна</w:t>
      </w:r>
    </w:p>
    <w:p w:rsidR="00497223" w:rsidRDefault="00497223" w:rsidP="00497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97223" w:rsidRDefault="00497223" w:rsidP="00497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97223" w:rsidRDefault="00497223" w:rsidP="00497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4C6C8B" w:rsidRDefault="00497223" w:rsidP="00497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Батурино 2022</w:t>
      </w:r>
    </w:p>
    <w:p w:rsidR="004E44B4" w:rsidRPr="004C6C8B" w:rsidRDefault="0026715E" w:rsidP="004C6C8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lastRenderedPageBreak/>
        <w:t>Цель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:</w:t>
      </w:r>
    </w:p>
    <w:p w:rsidR="004E44B4" w:rsidRDefault="0026715E" w:rsidP="004E44B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4B4">
        <w:rPr>
          <w:rFonts w:ascii="Times New Roman" w:eastAsia="Times New Roman" w:hAnsi="Times New Roman" w:cs="Times New Roman"/>
          <w:sz w:val="24"/>
          <w:szCs w:val="24"/>
        </w:rPr>
        <w:t>развитие у молодежи гражданственности, патриотизма как важнейших духовно-нрав</w:t>
      </w:r>
      <w:r w:rsidR="004E44B4">
        <w:rPr>
          <w:rFonts w:ascii="Times New Roman" w:eastAsia="Times New Roman" w:hAnsi="Times New Roman" w:cs="Times New Roman"/>
          <w:sz w:val="24"/>
          <w:szCs w:val="24"/>
        </w:rPr>
        <w:t>ственных и социальных ценностей;</w:t>
      </w:r>
    </w:p>
    <w:p w:rsidR="00FC7EF8" w:rsidRPr="004E44B4" w:rsidRDefault="0026715E" w:rsidP="004E44B4">
      <w:pPr>
        <w:pStyle w:val="a3"/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E44B4">
        <w:rPr>
          <w:rFonts w:ascii="Times New Roman" w:eastAsia="Times New Roman" w:hAnsi="Times New Roman" w:cs="Times New Roman"/>
          <w:sz w:val="24"/>
          <w:szCs w:val="24"/>
        </w:rPr>
        <w:t xml:space="preserve"> формирование у неё профессионально значимых качеств, умений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верности конституционному и воинскому  долгу в условиях мирного и военного времени, высокой ответственности и дисциплинированности.</w:t>
      </w:r>
    </w:p>
    <w:p w:rsidR="00FC7EF8" w:rsidRDefault="0026715E" w:rsidP="008E6B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 xml:space="preserve">Задачи: </w:t>
      </w:r>
    </w:p>
    <w:p w:rsidR="00FC7EF8" w:rsidRDefault="0026715E">
      <w:pPr>
        <w:spacing w:before="100" w:beforeAutospacing="1" w:after="100" w:afterAutospacing="1" w:line="240" w:lineRule="auto"/>
        <w:ind w:left="-284" w:firstLine="7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Воспитание долга перед Родиной, отстаивание её чести и достоинства, свободы и независимости, защита Отечества.</w:t>
      </w:r>
    </w:p>
    <w:p w:rsidR="00FC7EF8" w:rsidRDefault="0026715E">
      <w:pPr>
        <w:spacing w:before="100" w:beforeAutospacing="1" w:after="100" w:afterAutospacing="1" w:line="240" w:lineRule="auto"/>
        <w:ind w:left="-284" w:firstLine="7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Допризывная подготовка молодежи к дальнейшему прохождению воинской службы в рядах Российской армии. </w:t>
      </w:r>
    </w:p>
    <w:p w:rsidR="00FC7EF8" w:rsidRDefault="0026715E">
      <w:pPr>
        <w:spacing w:before="100" w:beforeAutospacing="1" w:after="100" w:afterAutospacing="1" w:line="240" w:lineRule="auto"/>
        <w:ind w:left="-284" w:firstLine="7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Повышение престижа военной службы.</w:t>
      </w:r>
    </w:p>
    <w:p w:rsidR="00FC7EF8" w:rsidRDefault="0026715E">
      <w:pPr>
        <w:spacing w:before="100" w:beforeAutospacing="1" w:after="100" w:afterAutospacing="1" w:line="240" w:lineRule="auto"/>
        <w:ind w:left="-284" w:firstLine="7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Пропаганда здорового образа жизни, популяризация прикладных видов  спорта.</w:t>
      </w:r>
    </w:p>
    <w:p w:rsidR="00FC7EF8" w:rsidRDefault="0026715E">
      <w:pPr>
        <w:spacing w:before="100" w:beforeAutospacing="1" w:after="100" w:afterAutospacing="1" w:line="240" w:lineRule="auto"/>
        <w:ind w:left="-284" w:firstLine="7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Направления работы:</w:t>
      </w:r>
    </w:p>
    <w:p w:rsidR="00FC7EF8" w:rsidRDefault="0026715E">
      <w:pPr>
        <w:spacing w:before="100" w:beforeAutospacing="1" w:after="100" w:afterAutospacing="1" w:line="240" w:lineRule="auto"/>
        <w:ind w:left="-284" w:firstLine="7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Духовно-нравственное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осознание личностью высших ценностей, идеалов и ориентиров, социально-значимых процессов и явлений реальной жизни, способность руководствоваться ими в практической деятельности и поведении. Оно включает: развитие высокой культура и образованности. Осознание идеи, во имя которой проявляется готовность к достойному служению Отечеству, формирование высоконравственных норм поведения, качеств воинской чести, ответственности и коллективизма.</w:t>
      </w:r>
    </w:p>
    <w:p w:rsidR="00FC7EF8" w:rsidRDefault="0026715E">
      <w:pPr>
        <w:spacing w:before="100" w:beforeAutospacing="1" w:after="100" w:afterAutospacing="1" w:line="240" w:lineRule="auto"/>
        <w:ind w:left="-284" w:firstLine="7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Историческое </w:t>
      </w:r>
      <w:r>
        <w:rPr>
          <w:rFonts w:ascii="Times New Roman" w:eastAsia="Times New Roman" w:hAnsi="Times New Roman" w:cs="Times New Roman"/>
          <w:sz w:val="24"/>
          <w:szCs w:val="24"/>
        </w:rPr>
        <w:t>– познание наших корней, осознание неповторимости Отечества, его судьбы, неразрывности с ней, гордости за сопричастность к деяниям предков и современников. Оно включает: изучение военной истории Отечества, малой родины, героического прошлого различных поколений, боровшихся за независимость и самостоятельность страны.</w:t>
      </w:r>
    </w:p>
    <w:p w:rsidR="00FC7EF8" w:rsidRDefault="0026715E">
      <w:pPr>
        <w:spacing w:before="100" w:beforeAutospacing="1" w:after="100" w:afterAutospacing="1" w:line="240" w:lineRule="auto"/>
        <w:ind w:left="-284" w:firstLine="7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Политико-правовое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формирование глубокого понимания конституционного и воинского долга, осознание положений Военной присяги, воинских уставов, требований командиров, начальников, старших должностных лиц.</w:t>
      </w:r>
    </w:p>
    <w:p w:rsidR="00FC7EF8" w:rsidRDefault="0026715E">
      <w:pPr>
        <w:spacing w:before="100" w:beforeAutospacing="1" w:after="100" w:afterAutospacing="1" w:line="240" w:lineRule="auto"/>
        <w:ind w:left="-284" w:firstLine="7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 xml:space="preserve">Патриотическое </w:t>
      </w:r>
      <w:r>
        <w:rPr>
          <w:rFonts w:ascii="Times New Roman" w:eastAsia="Times New Roman" w:hAnsi="Times New Roman" w:cs="Times New Roman"/>
          <w:sz w:val="24"/>
          <w:szCs w:val="24"/>
        </w:rPr>
        <w:t>– воспитание важнейших духовно-нравственных и культурно-исторических ценностей, отражающих специфику формирования и развития нашего общества и государства, национального самосознания, образа жизни, миропонимания и судьбы россиян. Оно включает: беззаветную любовь и преданность своему отечеству, гордость за принадлежность к великому народу, к его свершениям, испытаниям и проблемам, почитание национальных святынь и символов, готовность к достойному и самоотверженному служению обществу и государству.</w:t>
      </w:r>
    </w:p>
    <w:p w:rsidR="00FC7EF8" w:rsidRDefault="0026715E">
      <w:pPr>
        <w:spacing w:before="100" w:beforeAutospacing="1" w:after="100" w:afterAutospacing="1" w:line="240" w:lineRule="auto"/>
        <w:ind w:left="-284" w:firstLine="7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Профессионально-деятельное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формирование  добросовестного и ответственного отношения к труду, связанному со служением Отечеству. Стремления к активному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проявлению профессионально-трудовых качеств в интересах успешного выполнения служебных обязанностей и поставленных задач.</w:t>
      </w:r>
    </w:p>
    <w:p w:rsidR="00FC7EF8" w:rsidRDefault="0026715E">
      <w:pPr>
        <w:spacing w:before="100" w:beforeAutospacing="1" w:after="100" w:afterAutospacing="1" w:line="240" w:lineRule="auto"/>
        <w:ind w:left="-284" w:firstLine="7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</w:rPr>
        <w:t>Психологическое социально-общественное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– формирование у подрастающего поколения высокой психологической устойчивости, готовности к выполнению сложных и ответственных задач в любых условиях обстановки, способности преодолевать тяготы и лишения военной и других видов государственной службы, важнейших психологических качеств, необходимых для успешной жизни и деятельности в коллективе подразделения, части.</w:t>
      </w:r>
    </w:p>
    <w:p w:rsidR="00FC7EF8" w:rsidRDefault="0026715E">
      <w:pPr>
        <w:spacing w:before="100" w:beforeAutospacing="1" w:after="100" w:afterAutospacing="1" w:line="240" w:lineRule="auto"/>
        <w:ind w:left="-284" w:firstLine="7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  <w:t>Ожидаемые конечные результаты:</w:t>
      </w:r>
    </w:p>
    <w:p w:rsidR="00FC7EF8" w:rsidRDefault="0026715E">
      <w:pPr>
        <w:spacing w:before="100" w:beforeAutospacing="1" w:after="100" w:afterAutospacing="1" w:line="240" w:lineRule="auto"/>
        <w:ind w:left="-284" w:firstLine="7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Формирование гражданско-патриотического сознания молодежи.</w:t>
      </w:r>
    </w:p>
    <w:p w:rsidR="00FC7EF8" w:rsidRDefault="0026715E">
      <w:pPr>
        <w:spacing w:before="100" w:beforeAutospacing="1" w:after="100" w:afterAutospacing="1" w:line="240" w:lineRule="auto"/>
        <w:ind w:left="-284" w:firstLine="7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Желание служить в Вооруженных Силах  Российской Федерации.</w:t>
      </w:r>
    </w:p>
    <w:p w:rsidR="00FC7EF8" w:rsidRDefault="0026715E">
      <w:pPr>
        <w:spacing w:before="100" w:beforeAutospacing="1" w:after="100" w:afterAutospacing="1" w:line="240" w:lineRule="auto"/>
        <w:ind w:left="-284" w:firstLine="7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Проявление гражданских чувств.</w:t>
      </w:r>
    </w:p>
    <w:p w:rsidR="00FC7EF8" w:rsidRDefault="0026715E">
      <w:pPr>
        <w:spacing w:before="100" w:beforeAutospacing="1" w:after="100" w:afterAutospacing="1" w:line="240" w:lineRule="auto"/>
        <w:ind w:left="-284" w:firstLine="7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Уважительное отношение к старшему поколению, историческому прошлому Родины, обычаям и традициям.</w:t>
      </w:r>
    </w:p>
    <w:p w:rsidR="00FC7EF8" w:rsidRDefault="0026715E">
      <w:pPr>
        <w:spacing w:before="100" w:beforeAutospacing="1" w:after="100" w:afterAutospacing="1" w:line="240" w:lineRule="auto"/>
        <w:ind w:left="-284" w:firstLine="7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Гордость за своё отечество, за символы государства, за свой народ.</w:t>
      </w:r>
    </w:p>
    <w:p w:rsidR="00FC7EF8" w:rsidRDefault="0026715E">
      <w:pPr>
        <w:spacing w:before="100" w:beforeAutospacing="1" w:after="100" w:afterAutospacing="1" w:line="240" w:lineRule="auto"/>
        <w:ind w:left="-284" w:firstLine="7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Стремление посвятить свой труд, способности укреплению могущества и расцвету Родины.</w:t>
      </w:r>
    </w:p>
    <w:p w:rsidR="00FC7EF8" w:rsidRDefault="0026715E">
      <w:pPr>
        <w:spacing w:before="100" w:beforeAutospacing="1" w:after="100" w:afterAutospacing="1" w:line="240" w:lineRule="auto"/>
        <w:ind w:left="-284" w:firstLine="71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                              </w:t>
      </w:r>
    </w:p>
    <w:p w:rsidR="00FC7EF8" w:rsidRDefault="002671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</w:p>
    <w:p w:rsidR="00FC7EF8" w:rsidRDefault="00497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мероприятий отряда «Патриот</w:t>
      </w:r>
      <w:r w:rsidR="0026715E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FC7EF8" w:rsidRDefault="0026715E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военно-патриотическому и спортивному воспитанию</w:t>
      </w:r>
    </w:p>
    <w:tbl>
      <w:tblPr>
        <w:tblW w:w="9904" w:type="dxa"/>
        <w:tblInd w:w="-318" w:type="dxa"/>
        <w:tblCellMar>
          <w:left w:w="0" w:type="dxa"/>
          <w:right w:w="0" w:type="dxa"/>
        </w:tblCellMar>
        <w:tblLook w:val="04A0"/>
      </w:tblPr>
      <w:tblGrid>
        <w:gridCol w:w="1279"/>
        <w:gridCol w:w="6104"/>
        <w:gridCol w:w="2521"/>
      </w:tblGrid>
      <w:tr w:rsidR="00FC7EF8" w:rsidTr="004C6C8B">
        <w:trPr>
          <w:trHeight w:val="184"/>
        </w:trPr>
        <w:tc>
          <w:tcPr>
            <w:tcW w:w="127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F8" w:rsidRPr="004C6C8B" w:rsidRDefault="0026715E" w:rsidP="004C6C8B">
            <w:pPr>
              <w:rPr>
                <w:b/>
              </w:rPr>
            </w:pPr>
            <w:r w:rsidRPr="004C6C8B">
              <w:rPr>
                <w:b/>
              </w:rPr>
              <w:t>№ п/п</w:t>
            </w:r>
          </w:p>
        </w:tc>
        <w:tc>
          <w:tcPr>
            <w:tcW w:w="6104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F8" w:rsidRPr="004C6C8B" w:rsidRDefault="0026715E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6C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521" w:type="dxa"/>
            <w:tcBorders>
              <w:top w:val="single" w:sz="8" w:space="0" w:color="auto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F8" w:rsidRPr="004C6C8B" w:rsidRDefault="002671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C6C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</w:tr>
      <w:tr w:rsidR="00FC7EF8" w:rsidTr="004C6C8B">
        <w:trPr>
          <w:trHeight w:val="184"/>
        </w:trPr>
        <w:tc>
          <w:tcPr>
            <w:tcW w:w="127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F8" w:rsidRDefault="002671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10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F8" w:rsidRDefault="002671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отряда юнармейцев. Заполнение анкет для государственного реестра.</w:t>
            </w:r>
          </w:p>
        </w:tc>
        <w:tc>
          <w:tcPr>
            <w:tcW w:w="252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F8" w:rsidRDefault="002671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FC7EF8" w:rsidTr="004C6C8B">
        <w:trPr>
          <w:trHeight w:val="184"/>
        </w:trPr>
        <w:tc>
          <w:tcPr>
            <w:tcW w:w="127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F8" w:rsidRDefault="002671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10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F8" w:rsidRDefault="002671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присягой  юнармейцев</w:t>
            </w:r>
          </w:p>
        </w:tc>
        <w:tc>
          <w:tcPr>
            <w:tcW w:w="252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F8" w:rsidRDefault="002671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067556" w:rsidTr="004C6C8B">
        <w:trPr>
          <w:trHeight w:val="184"/>
        </w:trPr>
        <w:tc>
          <w:tcPr>
            <w:tcW w:w="127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556" w:rsidRDefault="000675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10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556" w:rsidRDefault="000675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Всероссийская интеллектуальная историческая игра «1418»</w:t>
            </w:r>
          </w:p>
        </w:tc>
        <w:tc>
          <w:tcPr>
            <w:tcW w:w="252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67556" w:rsidRDefault="000675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</w:tr>
      <w:tr w:rsidR="00FC7EF8" w:rsidTr="004C6C8B">
        <w:trPr>
          <w:trHeight w:val="184"/>
        </w:trPr>
        <w:tc>
          <w:tcPr>
            <w:tcW w:w="127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F8" w:rsidRDefault="000675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10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F8" w:rsidRDefault="00497223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Творческий конкурс рисунков и фотографий «</w:t>
            </w:r>
            <w:r w:rsidR="00067556">
              <w:rPr>
                <w:rFonts w:ascii="Times New Roman" w:eastAsia="Times New Roman" w:hAnsi="Times New Roman" w:cs="Times New Roman"/>
                <w:sz w:val="24"/>
                <w:szCs w:val="24"/>
              </w:rPr>
              <w:t>Юнармия – глазами детей»</w:t>
            </w:r>
          </w:p>
        </w:tc>
        <w:tc>
          <w:tcPr>
            <w:tcW w:w="252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F8" w:rsidRDefault="000675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r w:rsidR="00FD7AD0">
              <w:rPr>
                <w:rFonts w:ascii="Times New Roman" w:eastAsia="Times New Roman" w:hAnsi="Times New Roman" w:cs="Times New Roman"/>
                <w:sz w:val="24"/>
                <w:szCs w:val="24"/>
              </w:rPr>
              <w:t>ентябрь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октябрь</w:t>
            </w:r>
          </w:p>
        </w:tc>
      </w:tr>
      <w:tr w:rsidR="00FC7EF8" w:rsidTr="004C6C8B">
        <w:trPr>
          <w:trHeight w:val="184"/>
        </w:trPr>
        <w:tc>
          <w:tcPr>
            <w:tcW w:w="127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F8" w:rsidRDefault="000675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10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F8" w:rsidRDefault="002671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по юнармейским навыкам. Строевая подготовка.</w:t>
            </w:r>
          </w:p>
        </w:tc>
        <w:tc>
          <w:tcPr>
            <w:tcW w:w="252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F8" w:rsidRDefault="002671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FC7EF8" w:rsidTr="004C6C8B">
        <w:trPr>
          <w:trHeight w:val="184"/>
        </w:trPr>
        <w:tc>
          <w:tcPr>
            <w:tcW w:w="127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F8" w:rsidRDefault="000675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10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F8" w:rsidRDefault="002671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- встречи с участниками локальных конфликтов.</w:t>
            </w:r>
          </w:p>
        </w:tc>
        <w:tc>
          <w:tcPr>
            <w:tcW w:w="252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F8" w:rsidRDefault="002671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4E44B4" w:rsidTr="004C6C8B">
        <w:trPr>
          <w:trHeight w:val="184"/>
        </w:trPr>
        <w:tc>
          <w:tcPr>
            <w:tcW w:w="127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4B4" w:rsidRDefault="000675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10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4B4" w:rsidRPr="004E44B4" w:rsidRDefault="004E44B4" w:rsidP="004E4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этапе Спартакиады «Звезда Победы»</w:t>
            </w:r>
          </w:p>
        </w:tc>
        <w:tc>
          <w:tcPr>
            <w:tcW w:w="252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4B4" w:rsidRDefault="004E4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</w:tr>
      <w:tr w:rsidR="00FC7EF8" w:rsidTr="004C6C8B">
        <w:trPr>
          <w:trHeight w:val="184"/>
        </w:trPr>
        <w:tc>
          <w:tcPr>
            <w:tcW w:w="127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F8" w:rsidRDefault="000675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10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F8" w:rsidRDefault="002671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Изучение элементов  строевой подготовки</w:t>
            </w:r>
          </w:p>
        </w:tc>
        <w:tc>
          <w:tcPr>
            <w:tcW w:w="252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F8" w:rsidRDefault="002671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FC7EF8" w:rsidTr="004C6C8B">
        <w:trPr>
          <w:trHeight w:val="184"/>
        </w:trPr>
        <w:tc>
          <w:tcPr>
            <w:tcW w:w="127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F8" w:rsidRDefault="000675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10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F8" w:rsidRDefault="002671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ОФП команды юнармейцев. </w:t>
            </w:r>
          </w:p>
        </w:tc>
        <w:tc>
          <w:tcPr>
            <w:tcW w:w="252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F8" w:rsidRDefault="002671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FC7EF8" w:rsidTr="004C6C8B">
        <w:trPr>
          <w:trHeight w:val="184"/>
        </w:trPr>
        <w:tc>
          <w:tcPr>
            <w:tcW w:w="127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F8" w:rsidRDefault="000675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10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F8" w:rsidRDefault="002671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День героев Отечества. «Нет в России семьи такой, где б ни был памятен свой герой» - урок мужества. Проект.</w:t>
            </w:r>
          </w:p>
        </w:tc>
        <w:tc>
          <w:tcPr>
            <w:tcW w:w="252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F8" w:rsidRDefault="002671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4E44B4" w:rsidTr="004C6C8B">
        <w:trPr>
          <w:trHeight w:val="184"/>
        </w:trPr>
        <w:tc>
          <w:tcPr>
            <w:tcW w:w="127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4B4" w:rsidRDefault="000675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610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4B4" w:rsidRDefault="004E4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этапе Спартакиады «Звезда Победы»</w:t>
            </w:r>
          </w:p>
        </w:tc>
        <w:tc>
          <w:tcPr>
            <w:tcW w:w="252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4B4" w:rsidRPr="004E44B4" w:rsidRDefault="004E4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</w:tr>
      <w:tr w:rsidR="00FC7EF8" w:rsidTr="004C6C8B">
        <w:trPr>
          <w:trHeight w:val="184"/>
        </w:trPr>
        <w:tc>
          <w:tcPr>
            <w:tcW w:w="127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F8" w:rsidRDefault="000675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610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F8" w:rsidRDefault="002671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Участие команды в школьной игре по волейболу</w:t>
            </w:r>
          </w:p>
        </w:tc>
        <w:tc>
          <w:tcPr>
            <w:tcW w:w="252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F8" w:rsidRDefault="002671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FC7EF8" w:rsidTr="004C6C8B">
        <w:trPr>
          <w:trHeight w:val="347"/>
        </w:trPr>
        <w:tc>
          <w:tcPr>
            <w:tcW w:w="127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F8" w:rsidRDefault="000675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610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F8" w:rsidRDefault="004E4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этапе Спартакиады «Звезда Победы»</w:t>
            </w:r>
          </w:p>
        </w:tc>
        <w:tc>
          <w:tcPr>
            <w:tcW w:w="252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F8" w:rsidRPr="004E44B4" w:rsidRDefault="004E4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</w:tr>
      <w:tr w:rsidR="00FD7AD0" w:rsidTr="004C6C8B">
        <w:trPr>
          <w:trHeight w:val="365"/>
        </w:trPr>
        <w:tc>
          <w:tcPr>
            <w:tcW w:w="127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AD0" w:rsidRDefault="000675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610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AD0" w:rsidRDefault="00FD7A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этапе Спартакиады «Звезда Победы»</w:t>
            </w:r>
          </w:p>
        </w:tc>
        <w:tc>
          <w:tcPr>
            <w:tcW w:w="252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AD0" w:rsidRPr="00FD7AD0" w:rsidRDefault="00FD7A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FC7EF8" w:rsidTr="004C6C8B">
        <w:trPr>
          <w:trHeight w:val="712"/>
        </w:trPr>
        <w:tc>
          <w:tcPr>
            <w:tcW w:w="127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F8" w:rsidRDefault="000675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610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F8" w:rsidRDefault="002671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Урок Мужества « Герои России»</w:t>
            </w:r>
            <w:r w:rsidR="00FD7AD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(герои афганской войны)</w:t>
            </w:r>
          </w:p>
        </w:tc>
        <w:tc>
          <w:tcPr>
            <w:tcW w:w="252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F8" w:rsidRDefault="00FD7A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</w:tr>
      <w:tr w:rsidR="004E44B4" w:rsidTr="004C6C8B">
        <w:trPr>
          <w:trHeight w:val="365"/>
        </w:trPr>
        <w:tc>
          <w:tcPr>
            <w:tcW w:w="127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4B4" w:rsidRDefault="000675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610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4B4" w:rsidRDefault="004E4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Смотр песни и строя ко Дню Защитника Отечества</w:t>
            </w:r>
          </w:p>
        </w:tc>
        <w:tc>
          <w:tcPr>
            <w:tcW w:w="252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E44B4" w:rsidRDefault="004E44B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FD7AD0" w:rsidTr="004C6C8B">
        <w:trPr>
          <w:trHeight w:val="347"/>
        </w:trPr>
        <w:tc>
          <w:tcPr>
            <w:tcW w:w="127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AD0" w:rsidRDefault="000675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610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AD0" w:rsidRDefault="00FD7A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этапе Спартакиады «Звезда Победы»</w:t>
            </w:r>
          </w:p>
        </w:tc>
        <w:tc>
          <w:tcPr>
            <w:tcW w:w="252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7AD0" w:rsidRPr="00FD7AD0" w:rsidRDefault="00FD7AD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</w:tr>
      <w:tr w:rsidR="00FC7EF8" w:rsidTr="004C6C8B">
        <w:trPr>
          <w:trHeight w:val="1077"/>
        </w:trPr>
        <w:tc>
          <w:tcPr>
            <w:tcW w:w="127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F8" w:rsidRDefault="000675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610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F8" w:rsidRDefault="002671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команды  к маршу « Бессмертный полк».</w:t>
            </w:r>
            <w:r w:rsidR="00FE031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Репетиции  отработки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строевых элементов.ОФП команды юнармейцев.</w:t>
            </w:r>
          </w:p>
        </w:tc>
        <w:tc>
          <w:tcPr>
            <w:tcW w:w="252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F8" w:rsidRDefault="00FE03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FE031D" w:rsidTr="004C6C8B">
        <w:trPr>
          <w:trHeight w:val="365"/>
        </w:trPr>
        <w:tc>
          <w:tcPr>
            <w:tcW w:w="127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31D" w:rsidRDefault="000675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610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31D" w:rsidRDefault="00FE03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этапе Спартакиады «Звезда Победы»</w:t>
            </w:r>
          </w:p>
        </w:tc>
        <w:tc>
          <w:tcPr>
            <w:tcW w:w="252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31D" w:rsidRDefault="00FE03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</w:tr>
      <w:tr w:rsidR="00FC7EF8" w:rsidTr="004C6C8B">
        <w:trPr>
          <w:trHeight w:val="347"/>
        </w:trPr>
        <w:tc>
          <w:tcPr>
            <w:tcW w:w="127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F8" w:rsidRDefault="000675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610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F8" w:rsidRDefault="002671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Онлайн - экскурсия в музей « Военная техника»</w:t>
            </w:r>
          </w:p>
        </w:tc>
        <w:tc>
          <w:tcPr>
            <w:tcW w:w="252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F8" w:rsidRDefault="00FE03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FE031D" w:rsidTr="004C6C8B">
        <w:trPr>
          <w:trHeight w:val="365"/>
        </w:trPr>
        <w:tc>
          <w:tcPr>
            <w:tcW w:w="127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31D" w:rsidRDefault="000675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610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31D" w:rsidRDefault="00FE03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этапе Спартакиады «Звезда Победы»</w:t>
            </w:r>
          </w:p>
        </w:tc>
        <w:tc>
          <w:tcPr>
            <w:tcW w:w="252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31D" w:rsidRDefault="00FE03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FC7EF8" w:rsidTr="004C6C8B">
        <w:trPr>
          <w:trHeight w:val="365"/>
        </w:trPr>
        <w:tc>
          <w:tcPr>
            <w:tcW w:w="127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F8" w:rsidRDefault="000675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610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F8" w:rsidRDefault="002671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Отработка навыков силовой подготовки. </w:t>
            </w:r>
          </w:p>
        </w:tc>
        <w:tc>
          <w:tcPr>
            <w:tcW w:w="252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F8" w:rsidRDefault="00FE03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</w:tr>
      <w:tr w:rsidR="00FC7EF8" w:rsidTr="004C6C8B">
        <w:trPr>
          <w:trHeight w:val="712"/>
        </w:trPr>
        <w:tc>
          <w:tcPr>
            <w:tcW w:w="127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F8" w:rsidRDefault="000675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610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F8" w:rsidRDefault="002671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«Свет в окне» - оказание помощи в уборке территории у памятника.</w:t>
            </w:r>
          </w:p>
        </w:tc>
        <w:tc>
          <w:tcPr>
            <w:tcW w:w="252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F8" w:rsidRDefault="002671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FE031D" w:rsidTr="004C6C8B">
        <w:trPr>
          <w:trHeight w:val="365"/>
        </w:trPr>
        <w:tc>
          <w:tcPr>
            <w:tcW w:w="127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31D" w:rsidRDefault="000675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610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31D" w:rsidRDefault="00FE03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Акция «Письмо ветерану»</w:t>
            </w:r>
          </w:p>
        </w:tc>
        <w:tc>
          <w:tcPr>
            <w:tcW w:w="252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E031D" w:rsidRDefault="00FE03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FC7EF8" w:rsidTr="004C6C8B">
        <w:trPr>
          <w:trHeight w:val="347"/>
        </w:trPr>
        <w:tc>
          <w:tcPr>
            <w:tcW w:w="127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F8" w:rsidRDefault="000675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610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F8" w:rsidRDefault="00FE03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ГТО.</w:t>
            </w:r>
          </w:p>
        </w:tc>
        <w:tc>
          <w:tcPr>
            <w:tcW w:w="252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F8" w:rsidRDefault="002671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FC7EF8" w:rsidTr="004C6C8B">
        <w:trPr>
          <w:trHeight w:val="730"/>
        </w:trPr>
        <w:tc>
          <w:tcPr>
            <w:tcW w:w="127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F8" w:rsidRDefault="000675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610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F8" w:rsidRDefault="002671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Почетный караул во время проведения митинга у памятника воинам-освободителям  </w:t>
            </w:r>
            <w:r w:rsidR="00067556">
              <w:rPr>
                <w:rFonts w:ascii="Times New Roman" w:eastAsia="Times New Roman" w:hAnsi="Times New Roman" w:cs="Times New Roman"/>
                <w:sz w:val="24"/>
                <w:szCs w:val="24"/>
              </w:rPr>
              <w:t>в честь 78 годовщины Дня Победы</w:t>
            </w:r>
          </w:p>
        </w:tc>
        <w:tc>
          <w:tcPr>
            <w:tcW w:w="252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F8" w:rsidRDefault="00FE03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</w:t>
            </w:r>
            <w:r w:rsidR="0026715E">
              <w:rPr>
                <w:rFonts w:ascii="Times New Roman" w:eastAsia="Times New Roman" w:hAnsi="Times New Roman" w:cs="Times New Roman"/>
                <w:sz w:val="24"/>
                <w:szCs w:val="24"/>
              </w:rPr>
              <w:t>ай</w:t>
            </w:r>
          </w:p>
        </w:tc>
      </w:tr>
      <w:tr w:rsidR="00FC7EF8" w:rsidTr="004C6C8B">
        <w:trPr>
          <w:trHeight w:val="347"/>
        </w:trPr>
        <w:tc>
          <w:tcPr>
            <w:tcW w:w="127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F8" w:rsidRDefault="000675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610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F8" w:rsidRDefault="00FE03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этапе Спартакиады «Звезда Победы»</w:t>
            </w:r>
          </w:p>
        </w:tc>
        <w:tc>
          <w:tcPr>
            <w:tcW w:w="252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F8" w:rsidRPr="00FE031D" w:rsidRDefault="00FE031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FC7EF8" w:rsidTr="004C6C8B">
        <w:trPr>
          <w:trHeight w:val="365"/>
        </w:trPr>
        <w:tc>
          <w:tcPr>
            <w:tcW w:w="1279" w:type="dxa"/>
            <w:tcBorders>
              <w:top w:val="none" w:sz="4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F8" w:rsidRDefault="000675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6104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F8" w:rsidRDefault="002671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Выступления отряда в школьных мероприятиях. </w:t>
            </w:r>
          </w:p>
        </w:tc>
        <w:tc>
          <w:tcPr>
            <w:tcW w:w="2521" w:type="dxa"/>
            <w:tcBorders>
              <w:top w:val="none" w:sz="4" w:space="0" w:color="000000"/>
              <w:left w:val="none" w:sz="4" w:space="0" w:color="000000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F8" w:rsidRDefault="002671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C7EF8" w:rsidTr="00497223">
        <w:trPr>
          <w:trHeight w:val="879"/>
        </w:trPr>
        <w:tc>
          <w:tcPr>
            <w:tcW w:w="1279" w:type="dxa"/>
            <w:tcBorders>
              <w:top w:val="non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F8" w:rsidRDefault="0006755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6104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F8" w:rsidRDefault="002671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Тематические беседы, посвященные Дням воинской</w:t>
            </w:r>
            <w:r w:rsidR="004C6C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славы России и памятным датам.</w:t>
            </w:r>
          </w:p>
        </w:tc>
        <w:tc>
          <w:tcPr>
            <w:tcW w:w="2521" w:type="dxa"/>
            <w:tcBorders>
              <w:top w:val="none" w:sz="4" w:space="0" w:color="000000"/>
              <w:left w:val="none" w:sz="4" w:space="0" w:color="000000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F8" w:rsidRDefault="0026715E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FC7EF8" w:rsidTr="004C6C8B">
        <w:trPr>
          <w:trHeight w:val="70"/>
        </w:trPr>
        <w:tc>
          <w:tcPr>
            <w:tcW w:w="7383" w:type="dxa"/>
            <w:gridSpan w:val="2"/>
            <w:tcBorders>
              <w:top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F8" w:rsidRDefault="00FC7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21" w:type="dxa"/>
            <w:tcBorders>
              <w:top w:val="single" w:sz="4" w:space="0" w:color="auto"/>
              <w:left w:val="none" w:sz="4" w:space="0" w:color="000000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C7EF8" w:rsidRDefault="00FC7EF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497223" w:rsidRDefault="0049722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C7EF8" w:rsidRDefault="008E6B0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Координатор </w:t>
      </w:r>
      <w:r w:rsidR="0026715E">
        <w:rPr>
          <w:rFonts w:ascii="Times New Roman" w:eastAsia="Times New Roman" w:hAnsi="Times New Roman" w:cs="Times New Roman"/>
          <w:sz w:val="24"/>
          <w:szCs w:val="24"/>
        </w:rPr>
        <w:t xml:space="preserve"> отряда: ___________ /Н.М. Грызлова/</w:t>
      </w:r>
    </w:p>
    <w:p w:rsidR="00FC7EF8" w:rsidRDefault="00FC7EF8">
      <w:pPr>
        <w:rPr>
          <w:sz w:val="40"/>
          <w:szCs w:val="40"/>
        </w:rPr>
      </w:pPr>
    </w:p>
    <w:p w:rsidR="00FC7EF8" w:rsidRDefault="0026715E">
      <w:r>
        <w:br w:type="page"/>
      </w:r>
    </w:p>
    <w:sectPr w:rsidR="00FC7EF8" w:rsidSect="00EA41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7841" w:rsidRDefault="002C7841">
      <w:pPr>
        <w:spacing w:after="0" w:line="240" w:lineRule="auto"/>
      </w:pPr>
      <w:r>
        <w:separator/>
      </w:r>
    </w:p>
  </w:endnote>
  <w:endnote w:type="continuationSeparator" w:id="1">
    <w:p w:rsidR="002C7841" w:rsidRDefault="002C78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7841" w:rsidRDefault="002C7841">
      <w:pPr>
        <w:spacing w:after="0" w:line="240" w:lineRule="auto"/>
      </w:pPr>
      <w:r>
        <w:separator/>
      </w:r>
    </w:p>
  </w:footnote>
  <w:footnote w:type="continuationSeparator" w:id="1">
    <w:p w:rsidR="002C7841" w:rsidRDefault="002C78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3490C"/>
    <w:multiLevelType w:val="hybridMultilevel"/>
    <w:tmpl w:val="38347C44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78360AB6"/>
    <w:multiLevelType w:val="hybridMultilevel"/>
    <w:tmpl w:val="E9DC251E"/>
    <w:lvl w:ilvl="0" w:tplc="61E4DEA4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C7EF8"/>
    <w:rsid w:val="00067556"/>
    <w:rsid w:val="0026715E"/>
    <w:rsid w:val="002C7841"/>
    <w:rsid w:val="00434626"/>
    <w:rsid w:val="00497223"/>
    <w:rsid w:val="004C6C8B"/>
    <w:rsid w:val="004E44B4"/>
    <w:rsid w:val="005236FE"/>
    <w:rsid w:val="00840D6B"/>
    <w:rsid w:val="008E6B0D"/>
    <w:rsid w:val="008F65A0"/>
    <w:rsid w:val="00CE7E34"/>
    <w:rsid w:val="00D06072"/>
    <w:rsid w:val="00D562F2"/>
    <w:rsid w:val="00EA419F"/>
    <w:rsid w:val="00EB2EAE"/>
    <w:rsid w:val="00FC7EF8"/>
    <w:rsid w:val="00FD7AD0"/>
    <w:rsid w:val="00FE03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419F"/>
  </w:style>
  <w:style w:type="paragraph" w:styleId="1">
    <w:name w:val="heading 1"/>
    <w:basedOn w:val="a"/>
    <w:next w:val="a"/>
    <w:link w:val="10"/>
    <w:uiPriority w:val="9"/>
    <w:qFormat/>
    <w:rsid w:val="00EA419F"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EA419F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rsid w:val="00EA419F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rsid w:val="00EA419F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rsid w:val="00EA419F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A419F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rsid w:val="00EA419F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rsid w:val="00EA419F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rsid w:val="00EA419F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19F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EA419F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sid w:val="00EA419F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sid w:val="00EA419F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sid w:val="00EA419F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A419F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sid w:val="00EA419F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sid w:val="00EA419F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EA419F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rsid w:val="00EA419F"/>
    <w:pPr>
      <w:ind w:left="720"/>
      <w:contextualSpacing/>
    </w:pPr>
  </w:style>
  <w:style w:type="paragraph" w:styleId="a4">
    <w:name w:val="No Spacing"/>
    <w:uiPriority w:val="1"/>
    <w:qFormat/>
    <w:rsid w:val="00EA419F"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rsid w:val="00EA419F"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sid w:val="00EA419F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rsid w:val="00EA419F"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EA419F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rsid w:val="00EA419F"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sid w:val="00EA419F"/>
    <w:rPr>
      <w:i/>
    </w:rPr>
  </w:style>
  <w:style w:type="paragraph" w:styleId="a9">
    <w:name w:val="Intense Quote"/>
    <w:basedOn w:val="a"/>
    <w:next w:val="a"/>
    <w:link w:val="aa"/>
    <w:uiPriority w:val="30"/>
    <w:qFormat/>
    <w:rsid w:val="00EA419F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sid w:val="00EA419F"/>
    <w:rPr>
      <w:i/>
    </w:rPr>
  </w:style>
  <w:style w:type="paragraph" w:styleId="ab">
    <w:name w:val="header"/>
    <w:basedOn w:val="a"/>
    <w:link w:val="ac"/>
    <w:uiPriority w:val="99"/>
    <w:unhideWhenUsed/>
    <w:rsid w:val="00EA419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EA419F"/>
  </w:style>
  <w:style w:type="paragraph" w:styleId="ad">
    <w:name w:val="footer"/>
    <w:basedOn w:val="a"/>
    <w:link w:val="ae"/>
    <w:uiPriority w:val="99"/>
    <w:unhideWhenUsed/>
    <w:rsid w:val="00EA419F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  <w:rsid w:val="00EA419F"/>
  </w:style>
  <w:style w:type="paragraph" w:styleId="af">
    <w:name w:val="caption"/>
    <w:basedOn w:val="a"/>
    <w:next w:val="a"/>
    <w:uiPriority w:val="35"/>
    <w:semiHidden/>
    <w:unhideWhenUsed/>
    <w:qFormat/>
    <w:rsid w:val="00EA419F"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  <w:rsid w:val="00EA419F"/>
  </w:style>
  <w:style w:type="table" w:styleId="af0">
    <w:name w:val="Table Grid"/>
    <w:basedOn w:val="a1"/>
    <w:uiPriority w:val="59"/>
    <w:rsid w:val="00EA419F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rsid w:val="00EA419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EA419F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auto"/>
      </w:tcPr>
    </w:tblStylePr>
    <w:tblStylePr w:type="band1Horz">
      <w:tblPr/>
      <w:tcPr>
        <w:shd w:val="clear" w:color="F2F2F2" w:themeColor="text1" w:themeTint="D" w:fill="auto"/>
      </w:tcPr>
    </w:tblStylePr>
  </w:style>
  <w:style w:type="table" w:customStyle="1" w:styleId="PlainTable2">
    <w:name w:val="Plain Table 2"/>
    <w:basedOn w:val="a1"/>
    <w:uiPriority w:val="59"/>
    <w:rsid w:val="00EA419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4">
    <w:name w:val="Plain Table 4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PlainTable5">
    <w:name w:val="Plain Table 5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GridTable1Light">
    <w:name w:val="Grid Table 1 Light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EA419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Lined-Accent1">
    <w:name w:val="Lined - Accent 1"/>
    <w:basedOn w:val="a1"/>
    <w:uiPriority w:val="99"/>
    <w:rsid w:val="00EA419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rsid w:val="00EA419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rsid w:val="00EA419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rsid w:val="00EA419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rsid w:val="00EA419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rsid w:val="00EA419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rsid w:val="00EA419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auto"/>
      </w:tcPr>
    </w:tblStylePr>
  </w:style>
  <w:style w:type="table" w:customStyle="1" w:styleId="BorderedLined-Accent1">
    <w:name w:val="Bordered &amp; Lined - Accent 1"/>
    <w:basedOn w:val="a1"/>
    <w:uiPriority w:val="99"/>
    <w:rsid w:val="00EA419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rsid w:val="00EA419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rsid w:val="00EA419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rsid w:val="00EA419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rsid w:val="00EA419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rsid w:val="00EA419F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EA419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rsid w:val="00EA419F"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sid w:val="00EA419F"/>
    <w:rPr>
      <w:sz w:val="18"/>
    </w:rPr>
  </w:style>
  <w:style w:type="character" w:styleId="af3">
    <w:name w:val="footnote reference"/>
    <w:basedOn w:val="a0"/>
    <w:uiPriority w:val="99"/>
    <w:unhideWhenUsed/>
    <w:rsid w:val="00EA419F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EA419F"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sid w:val="00EA419F"/>
    <w:rPr>
      <w:sz w:val="20"/>
    </w:rPr>
  </w:style>
  <w:style w:type="character" w:styleId="af6">
    <w:name w:val="endnote reference"/>
    <w:basedOn w:val="a0"/>
    <w:uiPriority w:val="99"/>
    <w:semiHidden/>
    <w:unhideWhenUsed/>
    <w:rsid w:val="00EA419F"/>
    <w:rPr>
      <w:vertAlign w:val="superscript"/>
    </w:rPr>
  </w:style>
  <w:style w:type="paragraph" w:styleId="11">
    <w:name w:val="toc 1"/>
    <w:basedOn w:val="a"/>
    <w:next w:val="a"/>
    <w:uiPriority w:val="39"/>
    <w:unhideWhenUsed/>
    <w:rsid w:val="00EA419F"/>
    <w:pPr>
      <w:spacing w:after="57"/>
    </w:pPr>
  </w:style>
  <w:style w:type="paragraph" w:styleId="23">
    <w:name w:val="toc 2"/>
    <w:basedOn w:val="a"/>
    <w:next w:val="a"/>
    <w:uiPriority w:val="39"/>
    <w:unhideWhenUsed/>
    <w:rsid w:val="00EA419F"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rsid w:val="00EA419F"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rsid w:val="00EA419F"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rsid w:val="00EA419F"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rsid w:val="00EA419F"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rsid w:val="00EA419F"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rsid w:val="00EA419F"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rsid w:val="00EA419F"/>
    <w:pPr>
      <w:spacing w:after="57"/>
      <w:ind w:left="2268"/>
    </w:pPr>
  </w:style>
  <w:style w:type="paragraph" w:styleId="af7">
    <w:name w:val="TOC Heading"/>
    <w:uiPriority w:val="39"/>
    <w:unhideWhenUsed/>
    <w:rsid w:val="00EA419F"/>
  </w:style>
  <w:style w:type="paragraph" w:styleId="af8">
    <w:name w:val="table of figures"/>
    <w:basedOn w:val="a"/>
    <w:next w:val="a"/>
    <w:uiPriority w:val="99"/>
    <w:unhideWhenUsed/>
    <w:rsid w:val="00EA419F"/>
    <w:pPr>
      <w:spacing w:after="0"/>
    </w:pPr>
  </w:style>
  <w:style w:type="paragraph" w:styleId="af9">
    <w:name w:val="Normal (Web)"/>
    <w:basedOn w:val="a"/>
    <w:uiPriority w:val="99"/>
    <w:unhideWhenUsed/>
    <w:rsid w:val="00EA419F"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afa">
    <w:name w:val="Hyperlink"/>
    <w:basedOn w:val="a0"/>
    <w:uiPriority w:val="99"/>
    <w:unhideWhenUsed/>
    <w:rsid w:val="00EA419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f">
    <w:name w:val="caption"/>
    <w:basedOn w:val="a"/>
    <w:next w:val="a"/>
    <w:uiPriority w:val="35"/>
    <w:semiHidden/>
    <w:unhideWhenUsed/>
    <w:qFormat/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rmal (Web)"/>
    <w:basedOn w:val="a"/>
    <w:uiPriority w:val="99"/>
    <w:unhideWhenUsed/>
    <w:rPr>
      <w:rFonts w:ascii="Times New Roman" w:eastAsiaTheme="minorHAnsi" w:hAnsi="Times New Roman" w:cs="Times New Roman"/>
      <w:sz w:val="24"/>
      <w:szCs w:val="24"/>
      <w:lang w:eastAsia="en-US"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w:settings xmlns:w="http://schemas.openxmlformats.org/wordprocessingml/2006/main">
  <w:SpecialFormsHighlight w:val="c9c8ff"/>
</w:settings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897</Words>
  <Characters>5119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user123</dc:creator>
  <cp:lastModifiedBy>admin</cp:lastModifiedBy>
  <cp:revision>6</cp:revision>
  <dcterms:created xsi:type="dcterms:W3CDTF">2022-09-24T15:17:00Z</dcterms:created>
  <dcterms:modified xsi:type="dcterms:W3CDTF">2022-10-07T06:09:00Z</dcterms:modified>
</cp:coreProperties>
</file>