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44" w:rsidRDefault="001D7551" w:rsidP="001D75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AF6">
        <w:rPr>
          <w:rFonts w:ascii="Times New Roman" w:hAnsi="Times New Roman" w:cs="Times New Roman"/>
          <w:sz w:val="24"/>
          <w:szCs w:val="24"/>
        </w:rPr>
        <w:t xml:space="preserve">Участие </w:t>
      </w:r>
    </w:p>
    <w:p w:rsidR="001D7551" w:rsidRPr="007F18DA" w:rsidRDefault="001D7551" w:rsidP="001D75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AF6">
        <w:rPr>
          <w:rFonts w:ascii="Times New Roman" w:hAnsi="Times New Roman" w:cs="Times New Roman"/>
          <w:sz w:val="24"/>
          <w:szCs w:val="24"/>
        </w:rPr>
        <w:t xml:space="preserve">обучающихся и педагогов  в семинарах, </w:t>
      </w:r>
      <w:proofErr w:type="spellStart"/>
      <w:r w:rsidRPr="00C04AF6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C04AF6">
        <w:rPr>
          <w:rFonts w:ascii="Times New Roman" w:hAnsi="Times New Roman" w:cs="Times New Roman"/>
          <w:sz w:val="24"/>
          <w:szCs w:val="24"/>
        </w:rPr>
        <w:t>, открытых уроках, акциях, собраниях  и т.п.</w:t>
      </w:r>
      <w:r>
        <w:rPr>
          <w:rFonts w:ascii="Times New Roman" w:hAnsi="Times New Roman" w:cs="Times New Roman"/>
          <w:sz w:val="24"/>
          <w:szCs w:val="24"/>
        </w:rPr>
        <w:t>(2018-2019уч.г)</w:t>
      </w:r>
    </w:p>
    <w:tbl>
      <w:tblPr>
        <w:tblW w:w="10242" w:type="dxa"/>
        <w:jc w:val="center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1"/>
        <w:gridCol w:w="1701"/>
      </w:tblGrid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Проведение Декады безопасности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Мероприятия «В память о трагедии в Беслане»;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Всероссийский день трезвости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-«Уроки безопасности» (блок мероприятий для обучающихся, родительские собрания с выдачей памяток и светоотражающих лент);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Всероссийское тестирование педагогов;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Всероссийская акция «Добрые уроки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День Департамента науки и высшего образования Администрации Томской области.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4"/>
              <w:jc w:val="left"/>
              <w:rPr>
                <w:sz w:val="24"/>
              </w:rPr>
            </w:pPr>
            <w:r w:rsidRPr="001A303F">
              <w:rPr>
                <w:sz w:val="24"/>
              </w:rPr>
              <w:t>Формирование отряд ЮИД;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4"/>
              <w:jc w:val="left"/>
              <w:rPr>
                <w:sz w:val="24"/>
              </w:rPr>
            </w:pPr>
            <w:r w:rsidRPr="001A303F">
              <w:rPr>
                <w:sz w:val="24"/>
              </w:rPr>
              <w:t>октябрь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Посещение бассейна «Дельфин»(2группы)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чемпионат « Молодые профессионалы» (W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orldSkills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 площадки 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АТпромИС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 по компетенции «Производство мебели»8класс (площадка)--20чел.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Семинар «Безопасность детей в образовательных организациях» (в режиме ВКС)-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 xml:space="preserve">Всероссийская акция «День правовой помощи детям» 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 xml:space="preserve">-«Мониторинг здоровья школьников»  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Региональное родительское собрание по вопросам подготовки и проведения  ГИА-9»</w:t>
            </w:r>
            <w:r w:rsidR="001A3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03F">
              <w:rPr>
                <w:rFonts w:ascii="Times New Roman" w:hAnsi="Times New Roman"/>
                <w:sz w:val="24"/>
                <w:szCs w:val="24"/>
              </w:rPr>
              <w:t>Кладова</w:t>
            </w:r>
            <w:proofErr w:type="spellEnd"/>
            <w:r w:rsidR="001A303F">
              <w:rPr>
                <w:rFonts w:ascii="Times New Roman" w:hAnsi="Times New Roman"/>
                <w:sz w:val="24"/>
                <w:szCs w:val="24"/>
              </w:rPr>
              <w:t xml:space="preserve"> И.В., Муцина С.А.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Региональное родительское собрание по вопросам проведения  ГИА-11»</w:t>
            </w:r>
            <w:r w:rsidR="001A30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303F">
              <w:rPr>
                <w:rFonts w:ascii="Times New Roman" w:hAnsi="Times New Roman"/>
                <w:sz w:val="24"/>
                <w:szCs w:val="24"/>
              </w:rPr>
              <w:t>Кладова</w:t>
            </w:r>
            <w:proofErr w:type="spellEnd"/>
            <w:r w:rsidR="001A303F">
              <w:rPr>
                <w:rFonts w:ascii="Times New Roman" w:hAnsi="Times New Roman"/>
                <w:sz w:val="24"/>
                <w:szCs w:val="24"/>
              </w:rPr>
              <w:t xml:space="preserve"> И.В., </w:t>
            </w:r>
            <w:proofErr w:type="gramStart"/>
            <w:r w:rsidR="001A303F">
              <w:rPr>
                <w:rFonts w:ascii="Times New Roman" w:hAnsi="Times New Roman"/>
                <w:sz w:val="24"/>
                <w:szCs w:val="24"/>
              </w:rPr>
              <w:t>Непомнящая</w:t>
            </w:r>
            <w:proofErr w:type="gramEnd"/>
            <w:r w:rsidR="001A303F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/>
                <w:sz w:val="24"/>
                <w:szCs w:val="24"/>
              </w:rPr>
              <w:t xml:space="preserve"> от «Российского учебника» на тему «</w:t>
            </w:r>
            <w:proofErr w:type="gramStart"/>
            <w:r w:rsidRPr="001A303F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  <w:r w:rsidRPr="001A303F">
              <w:rPr>
                <w:rFonts w:ascii="Times New Roman" w:hAnsi="Times New Roman"/>
                <w:sz w:val="24"/>
                <w:szCs w:val="24"/>
              </w:rPr>
              <w:t xml:space="preserve"> ФПУ. Правильный выбор с заботой о детях». 30.01.2019г.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/>
                <w:sz w:val="24"/>
                <w:szCs w:val="24"/>
              </w:rPr>
              <w:t xml:space="preserve">  издательства «Просвещение» на тему «</w:t>
            </w:r>
            <w:proofErr w:type="gramStart"/>
            <w:r w:rsidRPr="001A303F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  <w:r w:rsidRPr="001A303F">
              <w:rPr>
                <w:rFonts w:ascii="Times New Roman" w:hAnsi="Times New Roman"/>
                <w:sz w:val="24"/>
                <w:szCs w:val="24"/>
              </w:rPr>
              <w:t xml:space="preserve"> ФПУ. Анализируем. Обсуждаем. Принимаем решение. Часть 2. Ответы и вопросы».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«Всероссийский открытый урок «Проснулся утром - убери свою планету» (подключение к прямой трансляции + участие в ЭКОКОНКУРСЕ, проводимого в рамках этого мероприятия).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 xml:space="preserve">Регистрация педагога-наставника для организации деятельности в сетевом формате в Томской </w:t>
            </w:r>
            <w:proofErr w:type="spellStart"/>
            <w:r w:rsidRPr="001A303F"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gramStart"/>
            <w:r w:rsidRPr="001A303F">
              <w:rPr>
                <w:rFonts w:ascii="Times New Roman" w:hAnsi="Times New Roman"/>
                <w:sz w:val="24"/>
                <w:szCs w:val="24"/>
              </w:rPr>
              <w:t>.</w:t>
            </w:r>
            <w:r w:rsidR="001A303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1A303F">
              <w:rPr>
                <w:rFonts w:ascii="Times New Roman" w:hAnsi="Times New Roman"/>
                <w:sz w:val="24"/>
                <w:szCs w:val="24"/>
              </w:rPr>
              <w:t>Непомнящая</w:t>
            </w:r>
            <w:proofErr w:type="spellEnd"/>
            <w:r w:rsidR="001A303F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Участие в  «Мониторинге ресурсов педагогов – наставников Томской области для организации наставнической деятельности в сетевом формате»</w:t>
            </w:r>
            <w:proofErr w:type="gramStart"/>
            <w:r w:rsidRPr="001A303F">
              <w:rPr>
                <w:rFonts w:ascii="Times New Roman" w:hAnsi="Times New Roman"/>
                <w:sz w:val="24"/>
                <w:szCs w:val="24"/>
              </w:rPr>
              <w:t>.</w:t>
            </w:r>
            <w:r w:rsidR="001A303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1A303F">
              <w:rPr>
                <w:rFonts w:ascii="Times New Roman" w:hAnsi="Times New Roman"/>
                <w:sz w:val="24"/>
                <w:szCs w:val="24"/>
              </w:rPr>
              <w:t>Непомнящая  Г.С.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/>
                <w:sz w:val="24"/>
                <w:szCs w:val="24"/>
              </w:rPr>
              <w:t xml:space="preserve"> Ш.А. </w:t>
            </w:r>
            <w:proofErr w:type="spellStart"/>
            <w:r w:rsidRPr="001A303F">
              <w:rPr>
                <w:rFonts w:ascii="Times New Roman" w:hAnsi="Times New Roman"/>
                <w:sz w:val="24"/>
                <w:szCs w:val="24"/>
              </w:rPr>
              <w:t>Амонашвили</w:t>
            </w:r>
            <w:proofErr w:type="spellEnd"/>
            <w:r w:rsidRPr="001A303F">
              <w:rPr>
                <w:rFonts w:ascii="Times New Roman" w:hAnsi="Times New Roman"/>
                <w:sz w:val="24"/>
                <w:szCs w:val="24"/>
              </w:rPr>
              <w:t xml:space="preserve">  «Анализ основных затруднений учащихся при выполнении исследовательских работ по предметам гуманитарного цикла</w:t>
            </w:r>
            <w:proofErr w:type="gramStart"/>
            <w:r w:rsidRPr="001A303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1A303F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proofErr w:type="spellStart"/>
            <w:r w:rsidRPr="001A303F">
              <w:rPr>
                <w:rFonts w:ascii="Times New Roman" w:hAnsi="Times New Roman"/>
                <w:sz w:val="24"/>
                <w:szCs w:val="24"/>
              </w:rPr>
              <w:t>Альхимович</w:t>
            </w:r>
            <w:proofErr w:type="spellEnd"/>
            <w:r w:rsidRPr="001A303F">
              <w:rPr>
                <w:rFonts w:ascii="Times New Roman" w:hAnsi="Times New Roman"/>
                <w:sz w:val="24"/>
                <w:szCs w:val="24"/>
              </w:rPr>
              <w:t xml:space="preserve"> В.И., Аникина Н.В.)(организация: </w:t>
            </w:r>
            <w:proofErr w:type="gramStart"/>
            <w:r w:rsidRPr="001A303F">
              <w:rPr>
                <w:rFonts w:ascii="Times New Roman" w:hAnsi="Times New Roman"/>
                <w:sz w:val="24"/>
                <w:szCs w:val="24"/>
              </w:rPr>
              <w:t>Благотворительный фонд наследия Менделеева).</w:t>
            </w:r>
            <w:proofErr w:type="gramEnd"/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:  «Готовимся к итоговому собеседованию по русскому языку в 9классе:</w:t>
            </w:r>
          </w:p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советы учителям, ученикам, родителям» корпорация «Российский учебни</w:t>
            </w:r>
            <w:proofErr w:type="gramStart"/>
            <w:r w:rsidRPr="001A303F">
              <w:rPr>
                <w:rFonts w:ascii="Times New Roman" w:hAnsi="Times New Roman"/>
                <w:sz w:val="24"/>
                <w:szCs w:val="24"/>
              </w:rPr>
              <w:t>к</w:t>
            </w:r>
            <w:r w:rsidR="001A303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1A3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03F">
              <w:rPr>
                <w:rFonts w:ascii="Times New Roman" w:hAnsi="Times New Roman"/>
                <w:sz w:val="24"/>
                <w:szCs w:val="24"/>
              </w:rPr>
              <w:t>Кладова</w:t>
            </w:r>
            <w:proofErr w:type="spellEnd"/>
            <w:r w:rsidR="001A303F">
              <w:rPr>
                <w:rFonts w:ascii="Times New Roman" w:hAnsi="Times New Roman"/>
                <w:sz w:val="24"/>
                <w:szCs w:val="24"/>
              </w:rPr>
              <w:t xml:space="preserve"> И.В., </w:t>
            </w:r>
            <w:proofErr w:type="spellStart"/>
            <w:r w:rsidR="001A303F">
              <w:rPr>
                <w:rFonts w:ascii="Times New Roman" w:hAnsi="Times New Roman"/>
                <w:sz w:val="24"/>
                <w:szCs w:val="24"/>
              </w:rPr>
              <w:t>Альхимович</w:t>
            </w:r>
            <w:proofErr w:type="spellEnd"/>
            <w:r w:rsidR="001A303F">
              <w:rPr>
                <w:rFonts w:ascii="Times New Roman" w:hAnsi="Times New Roman"/>
                <w:sz w:val="24"/>
                <w:szCs w:val="24"/>
              </w:rPr>
              <w:t xml:space="preserve"> В.И., Непомнящая Г.Сю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- «Теория развития» (первый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второго семестра в рамках курсов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Ш.А.Амонашвили</w:t>
            </w:r>
            <w:proofErr w:type="spellEnd"/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="001A303F">
              <w:rPr>
                <w:rFonts w:ascii="Times New Roman" w:hAnsi="Times New Roman" w:cs="Times New Roman"/>
                <w:sz w:val="24"/>
                <w:szCs w:val="24"/>
              </w:rPr>
              <w:t>Чурилова Н.И.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«Анализ основных затруднений учащихся при выполнении исследовательских </w:t>
            </w:r>
            <w:r w:rsidRPr="001A3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 по предметам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="001A303F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="001A303F">
              <w:rPr>
                <w:rFonts w:ascii="Times New Roman" w:hAnsi="Times New Roman" w:cs="Times New Roman"/>
                <w:sz w:val="24"/>
                <w:szCs w:val="24"/>
              </w:rPr>
              <w:t xml:space="preserve"> И.В., Чурилова Н.И.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«ОГЭ. Математика. Задания повышенного и высокого уровней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«Томская классика» по творчеству В.Липатова, участников 12, организаторы:  Томское областное отделение союза писателей России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Урок 1: 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и машинное обучение»(</w:t>
            </w:r>
            <w:proofErr w:type="gramEnd"/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Открытый урок с привлечением сотрудника ПЧ, приуроченный к празднованию Всемирного дня гражданской обороны (тренировка по защите детей и персонала ОО от чрезвычайных ситуаций)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мероприятие-семинар «Метод проектов: эффективные технологии и лучшие практики. Механика проведения регионального этапа Всероссийской акции «Я - гражданин России»-12.03. ОГБУ «РЦРО» 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Блок мероприятий, посвященных воссоединению Крыма с Россией:</w:t>
            </w:r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часы по теме» «Россия и Крым - общая судьба» для 1-11кл.</w:t>
            </w: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18.03.19;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  информации «Крым - частица солнца в сердце России» (</w:t>
            </w: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15.03.19);</w:t>
            </w:r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«Мой Крым, ты частица великой России»</w:t>
            </w: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настольному теннису(18.03.19);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«Добро пожаловать домой» мероприятие, совместно с сотрудником сельской библиотеки(6-7 классы)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Мероприятие, совместно  с сотрудниками ОГКУ «Социально-реабилитационный центр для  несовершеннолетних «Воспитание детей без насилия»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Межведомственный областной семинар «Организация работы по противодействию терроризма и экстремизма среди несовершеннолетних, роль органов и учреждений системы профилактики по данному направлению деятельности» 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«Единый день правовых знаний»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 ОЦ «Каменный город» 21.03 тема: «Разработка АОП для детей с ОВЗ, детей инвалидов и организация воспитательной работы». 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конференция «Цифра: инвестиции в педагога» (трек №3)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1)  «Создание персонального сайта учителя»,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2)  «Не ходите,  дети, в  Интернет гулять»,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3) «Профессиональное выгорание. Пути выхода»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4) «Секреты долголетия или нестареющий мозг»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5) «Баланс взаимодействия учителя и родителя»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6) «Как изменилось управление временем педагога с интеграцией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. платформ в учебный и организационный процессы»,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7) «Открытость педагога в социальных сетях»,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8) «Как сохранить педагогу своё здоровье»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 «Стратегические приоритеты воспитания детей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ТОИКПРО) 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во  всероссийской акции «Здоровое питание - активное долголетие», «Русский Крым и Севастополь» 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Выставка ОО, литературы и оборудования учебного процесса «Учебная Сибирь»(14.03-16.03) г. Новосибирск;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»:  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1.03 «Нереальная реальность», 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15.03 «Спасти жизнь человека», </w:t>
            </w:r>
          </w:p>
          <w:p w:rsidR="001D7551" w:rsidRPr="001A303F" w:rsidRDefault="001D7551" w:rsidP="001A3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21.03 «Ура! Мультики»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 (блок мероприятий)- 200участников;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Встреча с медицинскими работниками (беседа по профилактике клещевого энцефалита,  вакцинация);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«Герои Советского Союза»;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 экологическая научно-практическая конференция «Человек.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селенная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»(15-16.04.2019)-младшее и среднее звено(участие), старшее звено-разработка и выполнение проекта(Панов Д., Устинова В.), участники Герман Л.М., Чурилова Н.И.(организаторы: Некоммерческая организация «Благотворительный фонд наследия Менделеева»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«Современное детство: психолого-педагогическая поддержка семьи и развития образования (ТОИКПРО)-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: «Курс  Ш.А.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Амонашвили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Урок № 20» 17.04.2019. (организаторы: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 организация «Благотворительный фонд наследия Менделеева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Чурилова Н.И.</w:t>
            </w:r>
          </w:p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– уроки: </w:t>
            </w:r>
          </w:p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-«Пять простых правил, чтобы не иметь проблем с долгами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»., 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обучающиеся 9-10классов (38чел) организаторы: Банк России</w:t>
            </w:r>
          </w:p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-«Личный финансовый план. 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Путь к достижению цели» 17.04 (Аникина Н.В., Чурилова Н.В., 45уч(8,9кл),18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.(7,11кл) организаторы: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Банк России</w:t>
            </w:r>
          </w:p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-«С деньгами на «Ты» или «Зачем быть финансово грамотным?» Аникина Н.В., (7,8,11кл) (37уч). 18.04.  организаторы: Банк России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«Урок музыки для современной школы» в рамках проекта «Уроки музыки» от компании </w:t>
            </w:r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Яндекс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» (сервисы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Яндекс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.У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чебник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и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Яндекс.Музыка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)  Дирекции образовательных  программ  в  сфере  культуры  и  искусств  города  Москвы</w:t>
            </w: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, 23.04.19., Непомнящая Г.С.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семинар-совещание «Эффективные практики реализации адаптированных образовательных программ ООО для детей с ОВЗ в условиях </w:t>
            </w:r>
            <w:r w:rsidRPr="001A3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инклюзивного образования»:</w:t>
            </w:r>
          </w:p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Секция 4: «Инклюзивные практики в области адаптивной физической культуры и спорта»24.04.19 в 16.00 (Чурилова Н.И.,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С.М.)</w:t>
            </w:r>
          </w:p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Секция 9: «Возможности предметной области. Технология в подготовке 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с ОВЗ к трудовой деятельности» 25.04.19 в 13.00.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иммунизации (беседа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аботника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о прививках, с проведением плановой вакцинации).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по теме «Система оценивания на уроках музыки в рамках реализации ФГОС» в рамках работы Круглого стола «Организация контрольно-оценочной деятельности на уроках музыки и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иозбразительного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искусства» (сертификат Непомнящей Г.С).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«Урок Цифры» (участие в уроке по теме «Управление проектами»). Сертификаты- 17 педагогов.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ЕГЭ-2019. Подведение итогов» 24.04.2019г (сертификат-Чурилова Н.И). Корпорация Российский учебник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по теме: «Информационная безопасность детей»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«Здравствуй, дерево» 16.05., портал «</w:t>
            </w:r>
            <w:proofErr w:type="spellStart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» -  7  участников;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1D7551" w:rsidRPr="001A303F" w:rsidTr="001A303F">
        <w:trPr>
          <w:jc w:val="center"/>
        </w:trPr>
        <w:tc>
          <w:tcPr>
            <w:tcW w:w="8541" w:type="dxa"/>
          </w:tcPr>
          <w:p w:rsidR="001D7551" w:rsidRPr="001A303F" w:rsidRDefault="001D7551" w:rsidP="004D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3F">
              <w:rPr>
                <w:rFonts w:ascii="Times New Roman" w:hAnsi="Times New Roman" w:cs="Times New Roman"/>
                <w:sz w:val="24"/>
                <w:szCs w:val="24"/>
              </w:rPr>
              <w:t>«Здравствуй, детство!» совместное мероприятие  с Центром досуга, сельской библиотекой, посвященное «Дню  защиты детей»</w:t>
            </w:r>
          </w:p>
        </w:tc>
        <w:tc>
          <w:tcPr>
            <w:tcW w:w="1701" w:type="dxa"/>
          </w:tcPr>
          <w:p w:rsidR="001D7551" w:rsidRPr="001A303F" w:rsidRDefault="001D7551" w:rsidP="004D34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03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</w:tbl>
    <w:p w:rsidR="001D7551" w:rsidRPr="001A303F" w:rsidRDefault="001D7551" w:rsidP="001D75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355E" w:rsidRPr="001A303F" w:rsidRDefault="0003355E">
      <w:pPr>
        <w:rPr>
          <w:rFonts w:ascii="Times New Roman" w:hAnsi="Times New Roman" w:cs="Times New Roman"/>
          <w:sz w:val="24"/>
          <w:szCs w:val="24"/>
        </w:rPr>
      </w:pPr>
    </w:p>
    <w:sectPr w:rsidR="0003355E" w:rsidRPr="001A303F" w:rsidSect="0003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551"/>
    <w:rsid w:val="0003355E"/>
    <w:rsid w:val="001A303F"/>
    <w:rsid w:val="001D7551"/>
    <w:rsid w:val="00401E0F"/>
    <w:rsid w:val="004D7B44"/>
    <w:rsid w:val="00875320"/>
    <w:rsid w:val="00D04066"/>
    <w:rsid w:val="00DA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D75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3"/>
    <w:rsid w:val="001D75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1D7551"/>
  </w:style>
  <w:style w:type="paragraph" w:styleId="a5">
    <w:name w:val="No Spacing"/>
    <w:uiPriority w:val="1"/>
    <w:qFormat/>
    <w:rsid w:val="001D75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Администротор</dc:creator>
  <cp:lastModifiedBy>Администротор</cp:lastModifiedBy>
  <cp:revision>3</cp:revision>
  <dcterms:created xsi:type="dcterms:W3CDTF">2019-07-31T01:43:00Z</dcterms:created>
  <dcterms:modified xsi:type="dcterms:W3CDTF">2019-07-31T02:16:00Z</dcterms:modified>
</cp:coreProperties>
</file>